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669"/>
        <w:gridCol w:w="1134"/>
        <w:gridCol w:w="690"/>
        <w:gridCol w:w="1295"/>
        <w:gridCol w:w="761"/>
        <w:gridCol w:w="2229"/>
        <w:gridCol w:w="873"/>
      </w:tblGrid>
      <w:tr w:rsidR="004E1E5F" w:rsidRPr="004E1E5F" w:rsidTr="00DF4B4D">
        <w:trPr>
          <w:trHeight w:hRule="exact" w:val="719"/>
        </w:trPr>
        <w:tc>
          <w:tcPr>
            <w:tcW w:w="11059" w:type="dxa"/>
            <w:gridSpan w:val="8"/>
            <w:shd w:val="clear" w:color="auto" w:fill="auto"/>
            <w:noWrap/>
            <w:vAlign w:val="bottom"/>
            <w:hideMark/>
          </w:tcPr>
          <w:p w:rsidR="004E1E5F" w:rsidRPr="004E1E5F" w:rsidRDefault="004E1E5F" w:rsidP="004E1E5F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 w:rsidRPr="004E1E5F"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t xml:space="preserve"> 2014年成果奖励（论文清单）</w:t>
            </w:r>
          </w:p>
        </w:tc>
      </w:tr>
      <w:tr w:rsidR="00DF4B4D" w:rsidRPr="004E1E5F" w:rsidTr="00DF4B4D">
        <w:trPr>
          <w:trHeight w:hRule="exact" w:val="57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论文题目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所属单位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第一作者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刊物级别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论文收录转载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发表刊物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/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论文集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发表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/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出版时间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Reconstruction of Uncertain Historical Evolution of the Polysyllablization of Chinese Lexis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邱冰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级（相当于）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SCI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JOURNAL OF APPLIED MATHEMATICS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互联网时代：谁是记者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对记者职业身份的思考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郑一卉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级（相当于）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新华文摘（全文转摘）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现代传播：中国传媒大学学报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The relationship among three types of rough approximation pairs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刘贵龙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级（相当于）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SCI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Knowledge-Based Systems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胡适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中国的文艺复兴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思想初探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席加兵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《文艺研究》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2014-11-10</w:t>
            </w:r>
          </w:p>
        </w:tc>
      </w:tr>
      <w:tr w:rsidR="00DF4B4D" w:rsidRPr="004E1E5F" w:rsidTr="00DF4B4D">
        <w:trPr>
          <w:trHeight w:hRule="exact" w:val="591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近代汉语使役句役事缺省现象研究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兼谈语言接触对结构形式和语义的不同影响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张赪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《中国语文》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詹姆斯小说中的纽约书写：从纪念碑性到现代性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胡俊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《外国文学评论》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2014-08-18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汉语方言平去声的全次浊分调现象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曹志耘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《中国语文》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汉语的层级变化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李宇明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《中国语文》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Supervised Chinese Word Sense Disambiguation by Using Different Behaviors of Nouns and Verbs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刘鹏远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相当于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ICIC Express Letters, Part B:Application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Prospect Analysis of IOT Application in Fixed Assets Management of Colleges and Universities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资产管理处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彭云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级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相当于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)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Advanced Materials Research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2014-04-19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文本的革命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索莱尔斯早期作品里的中国元素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培训学院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刘宇宁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中国比较文学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大学英语教学中的多元文化教育课程设计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基于雪莉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希思的多元文化教育思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培训学院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朱姝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民族教育研究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《机构知识库与科研档案的共建共享方案探析》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档案馆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王利伟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高校图书馆工作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《发达国家社区图书馆儿童服务及其启示》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档案馆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王利伟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图书馆工作与研究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汉语作为第二语言的韩国女性汉语口语韵律研究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陈默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南开语言学刊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普通名词做状语的句法性质研究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黄梅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汉语学习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外向型词语辨析词典的搭配设计原则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孟凯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汉语学习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中越边民互市语言生活调查研究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语言文字应用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机辅任务型汉语口语系统的设计与实现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赵雷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技术意识与对外汉语教学模式创建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郑艳群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华文教学与研究（原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暨南大学华文学院学报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实现多媒体化汉语教学的三个基本问题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对外汉语研究中心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郑艳群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华文教学与研究（原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暨南大学华文学院学报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论构建高校主体间性思想政治教育的原则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曾东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论内观教育法与大学生思想政治教育的融合与创新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曾东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The relationship between financial innovation theory and financial supervision evolution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CPCI- SSH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istp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Journal of Conference Proceedings Citation Index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Identification and prevention research at the present stage of our corporate financial risk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CPCI- SSH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istp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International Journal of Technology Management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我国银行业上市公司管理层权力与薪酬关系研究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生产力研究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公允价值内涵问题研究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新经济，原名港澳经济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2014-11-17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2013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年中债收益率曲线研究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中国物价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2014-10-09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经理人权利、同行比较与薪酬变动实证研究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现代管理科学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网络关系下的金融资产公允价值研究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当代财经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欧元区主权债务危机对中欧双边贸易及投资的影响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勾东宁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开发研究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国有企业管理层防御与盈余管理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黄桂杰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三元悖论理论的应用：一个文献综述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商业研究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2014-01-17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基于消费者保护的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四维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金融监管机制构建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宋晓玲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理论与改革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现代工业物流企业商业模式与服务创新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王岚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中国流通经济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高现金价值产品：理财型保险市场的新表现和风险研究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余葵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新经济，原名港澳经济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高校中外学生趋同管理模式探索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教育评论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主体间性思想政治教育研究综述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39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中外文化交融背景下校园文化建设浅析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银行间市场回购利率特点及影响因素分析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中国物价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利率市场化背景下同业存单对我国货币市场的作用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生产力研究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外汇储备适度规模侧度方法研究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中国物价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金融支持文化产业发展的国际经验与启示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新华文摘（论点转摘）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云南社会科学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财政分权与环境污染的国际经验及启示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现代管理科学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广东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双转移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战略下的合作开发机制研究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张欣怡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现代管理科学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支持西藏文化产业发展的金融政策研究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朱尔茜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西藏研究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2014-10-31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面试官话语评价标准研究刍议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聂丹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中国考试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副词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倒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的语义语用探析及对外汉语教学策略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牟世荣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汉语学习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49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按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/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照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/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依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……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看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/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说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格式考察与教学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王瑞烽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华文教学与研究（原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暨南大学华文学院学报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论萧红小说信仰缺失状态下对自我和艺术境界的展示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吴竟红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山东社会科学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论日本明治时期中国语教科书的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政治化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倾向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于冬梅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东疆学刊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高校初级汉语口语评价标准的调查研究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考试研究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非参数项目反应理论在小规模测验中的运用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考试研究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《中美汉语教学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讲练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-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复练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模式的合流及借鉴》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民族教育研究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2014-06-16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复合共现趋向结构功能初探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郭晓麟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安徽大学学报（哲学社会科学版）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中国在拉美的软实力：汉语传播视角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马洪超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拉丁美洲研究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对外汉语语篇语法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研究框架的探索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田然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宁夏大学学报（人文社会科学版）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留学生视域中的北京胡同意象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于小植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黑龙江社会科学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2014-03-03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59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论北京诗歌的地方性特征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于小植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先秦至东汉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V”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的多元语法化与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P”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的衍生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张美霞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古汉语研究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淡入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淡出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认知对立及其句法配置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陈忠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指示词的复杂度与指称意义、句法功能的关系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以汉语、韩语、日语为主要样例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崔健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汉语学习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《文选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赋》类目新议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冯莉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废名小说的文学空间与文化空间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李春雨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中国现代文学研究丛刊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跨文化视阈下《西游记》审美媒介的演进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现代传播：中国传媒大学学报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否定辖域及焦点否定之语义解释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刘丽萍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来华留学生商务汉语实践教学探索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沈庶英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2014-01-04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从整体文化观到跨文化对话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舒燕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69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宝黛爱情的佛学启示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陶小红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红楼梦学刊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语音同化与韩国学生汉语普通话声母偏误分析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王安红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世界汉语教学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全球自由贸易协定新动向及我国的应对之策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未来与发展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朴槿惠政府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创造型经济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及启示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韩国加入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TPP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和中国东亚自贸协定战略选择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亚太经济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中韩自贸协定韩国农产品开放前景分析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----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基于韩美自贸协定农产品的特殊安排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国际商务研究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在亚洲基础设施互联互通建设中加快人民币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走出去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战略研究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现代管理科学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东亚各方的自贸区战略与中国的选择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国际经济合作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《心理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•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梦境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•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意象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精神分析视阈下的残雪小说》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张浩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《深圳大学学报》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人文社会科学版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《初级汉语阅读课中互动教学模式的构建》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张浩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《东方学术论坛》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79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《自我与人性之外的探寻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&amp;not;——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对铁凝小说的精神分析解读》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张浩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中国社会科学院研究生院学报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《历史视阈与文化叙事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论严歌苓小说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文革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叙事的嬗变》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张浩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《中国文化研究》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因果标记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是以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与语体差异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张亚茹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基于语料库统计的高级阶段非汉字文化圈学生作文正误字对比分析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汉语国际教育学部孔子学院事业部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戴媛媛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世界汉语教学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基于广义话题结构语料库的语体对比研究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以报告体与小说体为例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汉语国际教育学部预科教育学院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尚英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计算机工程与应用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广义话题结构理论视角下话题自足句成句性分析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汉语国际教育学部预科教育学院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尚英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中文信息学报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2014-11-03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看图说话环境下汉语学习者口语流利性的发展研究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汉语国际教育学部预科教育学院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翟艳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华文教学与研究（原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暨南大学华文学院学报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风险社会理论视角下的高校廉政风险防控档案运行机制研究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纪委、监察审计处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崔克娟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思想教育研究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汉语词类划分应重视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排他法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教务处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周韧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汉语学习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高校思想政治教育话语系统的构建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人事处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居峰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89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论高校主体间性思想政治教育的模式构建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人事处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居峰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从《醉古堂剑扫》到《小窗幽记》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成敏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明治年间日本学人所撰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中国文学史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概述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段江丽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金文京的《三国演义》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综合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研究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日本中国古代小说研究系列之一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段江丽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明清小说研究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西学东渐与坚持中国文学本位立场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方铭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山西大学学报（哲学社会科学版）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初级汉语综合课教师话语的个案研究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基于两位汉语教师课堂话语语料的分析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郭睿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华文教学与研究（原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暨南大学华文学院学报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对外汉语教师职业倦怠：现状与对策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郭睿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《中国文学史学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: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历史逻辑与文学精神》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韩经太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首都师范大学学报（社会科学版）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汉代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以赀为郎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辨正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侯文华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孔子研究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我们那口子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的生成方式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胡勇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99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吴京华先生的研究方法与治学精神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华学诚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身份防御与全球知识共同体的面向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黄卓越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中国政法大学学报（政法论坛）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斯图亚特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霍尔的遗产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黄卓越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中国图书评论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文类、文体及在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话语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中书写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黄卓越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社会科学家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汉字诗律说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：英美汉诗形态研究的理论轨迹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黄卓越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北京大学学报（哲学社会科学版）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卡尔松与欣赏自然的三种模式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李庆本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山东社会科学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2014-01-16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知识分子启蒙的重构及其审美表达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中国新锐批评家文丛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刘军茹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中国图书评论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金文所见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邾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等字及相关问题探讨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罗卫东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民俗典籍文字研究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金文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匽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郾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字际关系再考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罗卫东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古文字研究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仰承与垂范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内藤湖南与中国学人关系谱系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钱婉约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上海大学学报（社会科学版）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109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邺下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: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展现型文学的开端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曲利丽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大海在呼唤：早年的海上经历对奥尼尔创作生涯的影响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沈建青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外国文学研究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汉语两类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[N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V]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结构的韵律句法考察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王丽娟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世界汉语教学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论车盖亭诗案与北宋后期诗歌走向及品格生成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王培友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文学评论丛刊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论两宋理学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观天地生物气象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义蕴及其多向性展开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王培友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上海大学学报（社会科学版）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论两宋士人探讨文道关系的异同性及其认识价值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王培友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南京师大学报（社会科学版）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唐宋诗之争、宋贤精神及宋诗文化生态研究的理论思考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王培友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近代汉语两种特殊宾语及其衰落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魏兆惠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湖北大学学报（哲学社会科学版）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2014-05-22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试论清末北京官话特殊的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及其来源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魏兆惠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湖南师范大学社会科学学报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118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汉语双音节副词后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地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的零形式化趋势及原因探析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魏兆惠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2014-04-08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119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古代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猎首、截耳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等习俗的演变及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馘、聝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的字际关系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魏兆惠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洛克的《政府论》两篇研究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席加兵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社会科学论坛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胡适与《洛克的〈政府论〉两篇研究》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席加兵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社会科学论坛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胡适思想与中国现代性问题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席加兵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社会科学论坛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北美汉学的中国抒情传统研究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徐宝锋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文化与诗学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2014-06-06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北美汉学中国文论研究的文化批评视角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徐宝锋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河北学刊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论反传统视野下的鲁迅诗歌写作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徐立钱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论穆旦与中国古典诗歌传统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徐立钱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美非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下一代学术人才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项目述评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兼谈对中非高等教育合作的启示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余蓝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西亚非洲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大学生心理素质教育的传统文化植根性研究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余蓝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129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上古汉语连词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故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的篇章功能研究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张赪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古汉语研究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6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走向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情感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的文化政治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——20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世纪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20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年代梁启超的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情感教育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张冠夫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东北师大学报（哲学社会科学版）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梁启超：重构中国文化的现代自我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以《欧游心影录》为中心的观察之一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张冠夫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梁启超：重新勘定中国文学的现代认同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张冠夫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北京交通大学学报（社会科学版）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梁启超《清代学术概论》中的清代文学美术论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张冠夫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华中师范大学学报（人文社会科学版）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2014-09-27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且自簪花，坐赏镜中人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：《带灯》的两个文本与叙事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赵冬梅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扬子江评论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欧债危机是经济危机，更是精神危机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郑承军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人大报刊复印资料（全文转摘）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党建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论社交性媒介的政治功能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郑一卉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新闻界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2014-06-09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对互联网时代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记者特权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争议的冷思考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郑一卉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新闻界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2014-04-24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对互联网时代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记者特权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争议的冷思考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以黑尔案为例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郑一卉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新闻界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139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《川端康成的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非常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事件》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周阅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外国文学动态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论美国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核困境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寻求权力与安全的悖论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图书馆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杨林坡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太平洋学报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从情感态度的表达浅析日语道歉言语行为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单文垠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贵州师范大学学报（社科版）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契约观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：美国犹太小说的潜结构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傅勇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汕头大学学报（人文社会科学版）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2014-10-02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时间副词「</w:t>
            </w:r>
            <w:r w:rsidRPr="004E1E5F">
              <w:rPr>
                <w:rFonts w:ascii="MS Gothic" w:eastAsia="MS Gothic" w:hAnsi="MS Gothic" w:cs="宋体" w:hint="eastAsia"/>
                <w:sz w:val="20"/>
                <w:szCs w:val="20"/>
              </w:rPr>
              <w:t>いつも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」「</w:t>
            </w:r>
            <w:r w:rsidRPr="004E1E5F">
              <w:rPr>
                <w:rFonts w:ascii="MS Gothic" w:eastAsia="MS Gothic" w:hAnsi="MS Gothic" w:cs="宋体" w:hint="eastAsia"/>
                <w:sz w:val="20"/>
                <w:szCs w:val="20"/>
              </w:rPr>
              <w:t>つねに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」「</w:t>
            </w:r>
            <w:r w:rsidRPr="004E1E5F">
              <w:rPr>
                <w:rFonts w:ascii="MS Gothic" w:eastAsia="MS Gothic" w:hAnsi="MS Gothic" w:cs="宋体" w:hint="eastAsia"/>
                <w:sz w:val="20"/>
                <w:szCs w:val="20"/>
              </w:rPr>
              <w:t>ずっと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」的体意义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孙佳音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日语学习与研究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论英语方位倒装句的动词限制条件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吴平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浙江大学学报（人文社会科学版）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我国日语学习者的格助词偏误概况分析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综合日语课堂教学新模式探索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-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学习者使用电子辞典行为的调查分析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日语学习与研究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外语教学中任务型会话活动研究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教育理论与实践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148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高校外语教学中合作型翻译活动的实践研究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黑龙江高教研究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149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外语教学中小组活动的解析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小组活动中话语功能的分析与研究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基于大学日语教学的在线学习模式研究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张文静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情报科学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《平家物语》中的苏武故事考论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张文静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吉林大学社会科学学报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第三人称小说中的混合话语解析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赵海霞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中国俄语教学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2014-08-21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罗伯特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•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波拉尼奥《护身符》的解读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郑雯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外国文学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智利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新小说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女作家迪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•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埃尔蒂特评介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郑雯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外国文学动态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2014-02-17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政产学研：语言服务人才培养新模式探究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外国语学部高级翻译学院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刘和平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中国翻译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2014-10-06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局部连贯类型对二语语篇理解和重读过程的影响研究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外国语学部高级翻译学院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许明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河北大学学报（哲学社会科学版）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基于认知语义学的语篇表征量化分析方法研究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外国语学部高级翻译学院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许明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159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启示与革命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恩格斯和末日启示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外国语学部应用外语学院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陈影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基督教文化学刊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2014-12-30</w:t>
            </w:r>
          </w:p>
        </w:tc>
      </w:tr>
      <w:tr w:rsidR="00DF4B4D" w:rsidRPr="004E1E5F" w:rsidTr="00DF4B4D">
        <w:trPr>
          <w:trHeight w:hRule="exact" w:val="655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乌托邦之灵与马克思之灵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解读布洛赫与德里达思想中的神秘主义维度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外国语学部应用外语学院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陈影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《倾诉》中的道家思想与生态女性主义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外国语学部应用外语学院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李学萍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山东社会科学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2014-01-03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西方传教士在阿拉伯民族觉醒运动中的作用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外国语学部中东学院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陆映波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世界民族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国际学生学工一体化系统实现模式研究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网络信息与教育技术中心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田晓芳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中国教育信息化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熵增值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在试题质量分析中的应用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冯艳宾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中国考试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基于音高映射合成语音的汉语双字调声调训练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解焱陆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CPCI- S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ISCSLP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Situation Investigation of Chinese Medicine Science Terminology Using in the Academic Journals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刘鹏远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International Journal of Knowledge and Language Processing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面向书写教学的手写汉字图像笔画还原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荀恩东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北京大学学报（自然科学版）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Word Embedding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语义相似度的字母缩略术语消歧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于东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中文信息学报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169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中文非投射语义依存现象分析研究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邵艳秋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中文信息学报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量化词语的领域特征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杨尔弘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中文信息学报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 Preliminary Study on ASR-based Detection of Chinese Mispronunciation by Japanese Learners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张劲松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InterSpeech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2014-09-14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Cross-language Comparison of F0 range in speakers of native Chinese, native Japanese and Chinese L2 of Japanese: Preliminary Results of a Corpus-based Analysis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张劲松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ISCSLP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2014-09-12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 Study on the Long-term Retention Effects of Japanese C2L Learners to Distinguish Chinese Tone 2 and Tone 3 After Perceptual Training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张劲松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ISCSLP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2014-09-12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元音部分对中日被试鼻韵母的知觉影响的研究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张劲松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ISCSLP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基于发音位置与发音方法的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C2L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汉语发音自动评测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张劲松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EI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ISCSLP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一类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Reinhardt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域的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Bergman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核函数零点的边界性质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赵晓霞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数学进展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棱镜门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事件中的社会正义与国家利益博弈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宣传部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高金萍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国际新闻界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178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大数据与西方主流媒体涉华报道议程设置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宣传部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高金萍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人大报刊复印资料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湖南大学学报（社会科学版）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179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通道侗语声母的不送气化现象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曹志耘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民族语文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论文化自觉视域中的教育与国民性养成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董立均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教育科学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论我国来华留学生教育的成就、挑战及对策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兼论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纲要目标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实现的可能性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董立均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大学教育科学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孔子学院：加起语言文化互信互鉴互惠之桥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李宇明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中国高等教育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孔子学院语言教育一议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李宇明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论中国画造型基础的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四维训练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王杨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美术观察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论传统中国画造型观念的十个特征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王杨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艺术评论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中国写意人物画的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色墨相生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王杨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美术观察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世纪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20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年代鲁迅对西方现代艺术的介绍与传播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尹成君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美术观察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王原祁绘画理论及其美学思想研究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尹成君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中国文化研究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2014-02-28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189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宋克与明代书法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朱天曙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中国书法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稿书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与王铎诗稿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朱天曙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中国书法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阅读理解考试篇章数量与题目数量拟合度研究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柴省三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中国考试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计算机自适应性语言测试的智能选题方法研究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柴省三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中国教育信息化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基于概化理论和边际效用递减法则的测验长度研究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柴省三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考试研究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基于考试大数据的我国个人信用信息基础数据云平台建设研究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孔祥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考试研究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从教育测量学看全国职称外语考试改革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孔祥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济南大学学报（社会科学版）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在高考中采用雷同答卷甄别技术的可行性研究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孔祥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考试研究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第二语言测试分数解释体系的比较研究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李桂梅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考试研究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方言特征分布地图的分类及绘制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刘晓海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199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主观性试题分数等值连接可行性初探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彭恒利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中国考试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当前现代汉语语法研究的基本态势及相关问题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施春宏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上海师范大学学报（哲学社会科学版）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招聘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和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求职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：构式压制中双向互动的合力机制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施春宏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当代修辞学（原：修辞学习）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赵本山的爷爷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和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赵本山的帽子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”——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漫谈汉语中的两种领属结构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司富珍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语言教学与研究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中国政府奖学金本科来华留学生预科教育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基础汉语考试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试卷设计与质量分析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王佶旻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中国考试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汉语方言阴调与阳调调值比较类型及其地理分布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王莉宁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云南师范大学学报（哲学社会科学版）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汉语方言调型特征研究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王莉宁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澳门语言学刊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社会学视角下的语言政策研究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张燕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理论与现代化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加拿大语言政策动态调整的启示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张燕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社会科学家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208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魁北克移民语言政策与法语单语制度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张燕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前沿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加拿大语言政策的引导机制研究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张燕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云南民族大学学报（哲学社会科学版）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效度研究领域中的争议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语言科学院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赵琪凤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中国考试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基于解释结构模型法的高校无形资产管理影响因素分析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资产管理处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彭云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技术与创新管理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Developmental Dyslexia Studies in Chinese Learners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郭力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B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类期刊（相当于）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Research in Psychology and Behavioral Sciences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Study on Daily Accounting Profit Feasibility of Banking——Based on Data Center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EI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International Journal of Technology Management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Research and Implementation of Middleware of Heterogeneous Financial System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EI</w:t>
            </w:r>
            <w:r w:rsidRPr="004E1E5F">
              <w:rPr>
                <w:rFonts w:ascii="宋体" w:eastAsia="宋体" w:hAnsi="宋体" w:cs="Arial" w:hint="eastAsia"/>
                <w:sz w:val="20"/>
                <w:szCs w:val="20"/>
              </w:rPr>
              <w:t>：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ICSREI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我国银行业理财业务管理现状评价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华人英才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我国企业并购重组中的公允价值问题研究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程瑶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2014-03-03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欧债危机后中国在东亚货币合作中的策略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勾东宁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我国商业银行面临的机遇、挑战及对策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利率市场化视角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勾东宁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2014-10-31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219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东亚主要经济体利率市场化经验及对中国的启示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勾东宁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有关《企业会计准则第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39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号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公允价值计量》几个概念问题的探讨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蒋力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我国城镇化问题的本质及其要解决的问题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蒋力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货币国际化与贸易发展研究综述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试论资产结构优化的引致效应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-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基于面板数据模型研究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刘百芳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2014-10-01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Reaearch on the Development Strategy of Logistics Firms in China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国际商学院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王岚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Journal of Social Science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汉语国际教育专业化学术研究机制初探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姜丽萍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汉语与汉语教学研究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Study on Prosodic Morphology of Chinese Verbal Monosyllabic-Disyllabic Synonyms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骆健飞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CLSW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2014-06-09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Embedded Compounding Monosyllabic Morphemes: A Perspective from the Lexical Study and TCFL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骆健飞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CLSW 2014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2014-06-09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《李朝实录》所记汉语课本《老乞大》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汉语国际教育学部汉语进修学院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于冬梅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教学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229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汉语教材课文编写的细节考量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汉语国际教育学部汉语速成学院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苏英霞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Batang" w:eastAsia="Batang" w:hAnsi="Batang" w:cs="Batang"/>
                <w:sz w:val="20"/>
                <w:szCs w:val="20"/>
              </w:rPr>
              <w:t>국제학논총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2014-04-01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美国南卡大学汉语教学现状及对国内同行的启示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冯传强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US-China Foreign Language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Development,Institution Changes,and the Power of Science in Baiyinxil Rangelan,IMAR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赛汉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Sociologu Study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韩国城镇化经验、教训及对我国的启示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汉语国际推广政策的经济学分析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社科论坛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国际汉语教育中的商务汉语教学层次、组织形式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与多媒体技术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杨翼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中文教学现代化学报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2014-01-17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《心灵世界的探寻者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精神分析视阈下的欧阳子小说》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汉语国际教育学部汉语学院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张浩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《东方学术论坛》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强调复句中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都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的对立与替代关系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汉语国际教育学部预科教育学院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别红樱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关西外国语大学研究论集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Translation and Greek Tragedy in China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陈戎女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CLCWeb: Comparative Literature and Culture 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lastRenderedPageBreak/>
              <w:t>238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果报与幻灭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毛评本《三国演义》的历史叙事之二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段江丽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中国古典小说研究（日本）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2014-03-31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239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Cross-Cultural Studies and Aesthetics Discursive Transformations in China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李庆本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The International Journal of the Humanities: Annual Review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2014-11-16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刘师培的《左传》研究成就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王孝强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Journal of East Asian Studies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2014-12-24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穿越世纪的对话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简评公则真一《美国耶鲁大学馆藏卫三畏未刊往来书信集》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徐宝锋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亚洲文化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赴韩汉语教师文化素养培训研究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张鹤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东亚研究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《周汝昌与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红学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周阅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</w:t>
            </w:r>
            <w:r w:rsidRPr="004E1E5F">
              <w:rPr>
                <w:rFonts w:ascii="MS Gothic" w:eastAsia="MS Gothic" w:hAnsi="MS Gothic" w:cs="宋体" w:hint="eastAsia"/>
                <w:sz w:val="20"/>
                <w:szCs w:val="20"/>
              </w:rPr>
              <w:t>アジア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文化　亚洲文化》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2014-05-31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《内藤湖南与满蒙文史》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人文社会科学学部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周阅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《语言文化学刊》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论韩中味觉词的文化意义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崔顺姬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246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论司马辽太郎的儒教观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以《项羽与刘邦》为中心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关立丹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2014-08-01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247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日本語訳</w:t>
            </w:r>
            <w:r w:rsidRPr="004E1E5F">
              <w:rPr>
                <w:rFonts w:ascii="MS Gothic" w:eastAsia="MS Gothic" w:hAnsi="MS Gothic" w:cs="宋体" w:hint="eastAsia"/>
                <w:sz w:val="20"/>
                <w:szCs w:val="20"/>
              </w:rPr>
              <w:t>からみた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没＋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V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＋什么（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N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）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構文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贾黎黎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日中言語対照研究論集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2014-05-07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248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Dream of the Red Chamber in Japanese "History of Chinese Literature": in the case of Shionoya On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宁一中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249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The Locative Inversion Construction in English: Syntactic and Pragmatic Constraints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吴平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2014-08-25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250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存现句与广义存现句的事件语义分析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吴平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251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A Marxist and Freudian Reading of Edna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吴毅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2014-06-25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252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《语言生态学与语言教育》述介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杨峻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Open Journal of Social Sciences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2014-12-30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253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日英</w:t>
            </w:r>
            <w:r w:rsidRPr="004E1E5F">
              <w:rPr>
                <w:rFonts w:ascii="Arial" w:eastAsia="宋体" w:hAnsi="Arial" w:cs="Arial"/>
                <w:sz w:val="20"/>
                <w:szCs w:val="20"/>
              </w:rPr>
              <w:t>LIC</w:t>
            </w: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句法生成与语义允准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外国语学部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张文静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东方学术论坛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2014-02-15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254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翻转对外汉语课堂后的教学活动设计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徐娟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中文教学现代化学报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2014-12-29</w:t>
            </w:r>
          </w:p>
        </w:tc>
      </w:tr>
      <w:tr w:rsidR="00DF4B4D" w:rsidRPr="004E1E5F" w:rsidTr="00DF4B4D">
        <w:trPr>
          <w:trHeight w:hRule="exact" w:val="454"/>
        </w:trPr>
        <w:tc>
          <w:tcPr>
            <w:tcW w:w="55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jc w:val="right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255</w:t>
            </w:r>
          </w:p>
        </w:tc>
        <w:tc>
          <w:tcPr>
            <w:tcW w:w="366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五四美术革命及美术观念论争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艺术学院</w:t>
            </w:r>
          </w:p>
        </w:tc>
        <w:tc>
          <w:tcPr>
            <w:tcW w:w="690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尹成君</w:t>
            </w:r>
          </w:p>
        </w:tc>
        <w:tc>
          <w:tcPr>
            <w:tcW w:w="1295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境外期刊</w:t>
            </w:r>
          </w:p>
        </w:tc>
        <w:tc>
          <w:tcPr>
            <w:tcW w:w="61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  <w:tc>
          <w:tcPr>
            <w:tcW w:w="2229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4E1E5F">
              <w:rPr>
                <w:rFonts w:ascii="宋体" w:eastAsia="宋体" w:hAnsi="宋体" w:cs="宋体" w:hint="eastAsia"/>
                <w:sz w:val="20"/>
                <w:szCs w:val="20"/>
              </w:rPr>
              <w:t>艺术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771FE9" w:rsidRPr="004E1E5F" w:rsidRDefault="00771FE9" w:rsidP="004E1E5F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4E1E5F">
              <w:rPr>
                <w:rFonts w:ascii="Arial" w:eastAsia="宋体" w:hAnsi="Arial" w:cs="Arial"/>
                <w:sz w:val="20"/>
                <w:szCs w:val="20"/>
              </w:rPr>
              <w:t>2014-07-15</w:t>
            </w:r>
          </w:p>
        </w:tc>
      </w:tr>
    </w:tbl>
    <w:p w:rsidR="004358AB" w:rsidRDefault="004358AB" w:rsidP="00D31D50">
      <w:pPr>
        <w:spacing w:line="220" w:lineRule="atLeast"/>
        <w:rPr>
          <w:rFonts w:hint="eastAsia"/>
        </w:rPr>
      </w:pPr>
    </w:p>
    <w:p w:rsidR="00324390" w:rsidRDefault="00324390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XSpec="center" w:tblpY="-281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636"/>
        <w:gridCol w:w="2976"/>
        <w:gridCol w:w="416"/>
        <w:gridCol w:w="1276"/>
        <w:gridCol w:w="1002"/>
        <w:gridCol w:w="2268"/>
        <w:gridCol w:w="2116"/>
      </w:tblGrid>
      <w:tr w:rsidR="00ED0E15" w:rsidRPr="00324390" w:rsidTr="00771FE9">
        <w:trPr>
          <w:trHeight w:hRule="exact" w:val="72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90" w:type="dxa"/>
            <w:gridSpan w:val="7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center"/>
              <w:rPr>
                <w:rFonts w:ascii="方正小标宋简体" w:eastAsia="方正小标宋简体" w:hAnsi="宋体" w:cs="宋体"/>
                <w:sz w:val="32"/>
                <w:szCs w:val="32"/>
              </w:rPr>
            </w:pPr>
            <w:r w:rsidRPr="00324390">
              <w:rPr>
                <w:rFonts w:ascii="方正小标宋简体" w:eastAsia="方正小标宋简体" w:hAnsi="宋体" w:cs="宋体" w:hint="eastAsia"/>
                <w:sz w:val="32"/>
                <w:szCs w:val="32"/>
              </w:rPr>
              <w:t xml:space="preserve"> 2014年成果奖励（著作清单）</w:t>
            </w:r>
          </w:p>
        </w:tc>
      </w:tr>
      <w:tr w:rsidR="00771FE9" w:rsidRPr="00324390" w:rsidTr="00771FE9">
        <w:trPr>
          <w:trHeight w:hRule="exact" w:val="693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ED0E15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  <w:r w:rsidRPr="00ED0E15">
              <w:rPr>
                <w:rFonts w:ascii="宋体" w:eastAsia="宋体" w:hAnsi="宋体" w:cs="宋体" w:hint="eastAsia"/>
                <w:sz w:val="21"/>
                <w:szCs w:val="21"/>
              </w:rPr>
              <w:t>序号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著作类别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著作题目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所属单位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第一作者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所有作者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出版单位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出版时间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编著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国际金融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理论与实务（第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2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版）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李莉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李莉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刘克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2014-11-15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编著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《康拉德研究文集》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宁一中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宁一中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译林出版社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2014-02-06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编著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虚拟现实技术及其应用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信息科学学院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安维华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安维华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清华大学出版社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2014-04-01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编著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中外文化比较与跨文化交际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李庆本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李庆本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毕继万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外校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)(2),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李楠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外校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)(3),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陈忠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(4)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2014-06-16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学术译著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好公民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美国公共生活史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郑一卉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郑一卉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2014-01-30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古籍整理著作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北宋拓皇甫诞碑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方铭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方铭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陈静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学生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)(2)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故宫博物院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作家出版社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古籍整理著作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后汉书人物全传（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1-4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方铭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方铭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北京时代华文书局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2014-09-01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古籍整理著作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汉书人物全传（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1-4)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方铭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方铭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北京时代华文书局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2014-08-01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詹姆斯班克斯教育思想研究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培训学院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朱姝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朱姝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民族出版社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2014-05-16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中古汉语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完成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语义范畴研究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对外汉语研究中心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帅志嵩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帅志嵩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商务印书馆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对外汉语教学课程论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对外汉语研究中心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孙德金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孙德金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商务印书馆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2014-02-01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公允价值计量问题研究：基于中国市场的经验数据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程瑶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程瑶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中国时代经济出版社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2014-11-20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论我国上市公司内部控制制度安排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程瑶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程瑶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光明日报出版社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2014-08-10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财政体制改革与环境污染问题研究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国际商学院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张欣怡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张欣怡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人民出版社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2014-05-12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课堂活动设计指南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姜丽萍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姜丽萍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李俊芬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外校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)(2)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2014-11-17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国际汉语教学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: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综合课教学方法与技巧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姜丽萍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姜丽萍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赵秀娟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(2),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吴春仙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大潮微澜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张旺熹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张旺熹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中国书籍出版社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F32FFB">
            <w:pPr>
              <w:adjustRightInd/>
              <w:snapToGrid/>
              <w:spacing w:after="0"/>
              <w:ind w:right="40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2014-10-1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英语、日语母语者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比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”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字句的言语加工策略对比研究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汉语国际教育学部汉语进修学院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王瑞烽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王瑞烽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19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国际汉语教学读写教学方法与技巧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汉语国际教育学部汉语速成学院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田然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田然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2014-03-30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周作人文学翻译研究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汉语国际教育学部汉语速成学院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于小植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于小植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2014-04-10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现代汉语形容词状补语序选择机制研究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汉语国际教育学部汉语速成学院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朱文文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朱文文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中国书籍出版社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2014-06-10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比较视野中的北京文化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李春雨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李春雨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文化艺术出版社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2014-01-15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《中国文化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•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文学》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李春雨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李春雨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五洲传播出版社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2014-01-15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中国文化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艺术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刘谦功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刘谦功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五洲传播出版社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张爱玲与《红楼梦》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陶小红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陶小红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2014-04-30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中韩自由贸易区对东亚生产网络的影响（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The Effect of China-South Korea FTA on East Asian Production Network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）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王琳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王琳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世界知识出版社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2014-09-10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汉意委婉语对比研究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张永奋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张永奋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复旦大学出版社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儒教在当代韩国的命运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汉语国际教育学部汉语学院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周月琴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周月琴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知识产权出版社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29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汉语动量词及动量短语研究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汉语国际教育学部孔子学院事业部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田鑫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田鑫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中国和平出版社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2014-05-08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女性与爱欲：古希腊与世界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陈戎女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陈戎女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复旦大学出版社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2014-10-01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实用对外汉语教学方法与技巧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冯惟钢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冯惟钢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团结出版社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2014-05-15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周秦汉晋方言研究史（上海市学术著作出版基金）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华学诚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华学诚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上海人民出版社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2014-08-01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中国文化：饮食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刘军茹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刘军茹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五洲传播出版社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2014-01-08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被背叛的生活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路文彬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路文彬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安徽教育出版社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2014-07-01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书声迢递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钱婉约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钱婉约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上海科技文献出版社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2014-04-25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北美中国古代文论研究的汉学形态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人文社会科学学部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徐宝锋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徐宝锋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吉林大学出版社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2014-06-02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后现代政治化写作：当代美国少数族裔女作家研究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胡俊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胡俊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中国社会科学出版社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2014-05-30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变迁社会中没落绅士的忧郁写照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: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三部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18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世纪英国感伤小说研究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牟玉涵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牟玉涵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北京燕山出版社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39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《康拉德学术研究史》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宁一中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宁一中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傅勇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(2)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译林出版社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2014-08-14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类型逻辑范畴语法研究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王欣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王欣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外语教学与研究出版社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2014-04-30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日语教学理论与实践概述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杨峻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杨峻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外文出版社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2014-07-10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语篇理解与知识构建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——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基于认知语义学的语篇表征量化和实证研究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外国语学部高级翻译学院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许明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许明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外文出版社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2014-11-08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寻找世界之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“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道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”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外国语学部应用外语学院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李学萍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李学萍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中国古文献出版社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2014-04-15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中国方言民俗图典系列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第一辑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汤溪方言民俗图典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学校办公室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曹志耘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曹志耘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语文出版社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澳门方言文化典藏图册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学校办公室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曹志耘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曹志耘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(1),</w:t>
            </w: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王莉宁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(2),</w:t>
            </w: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邵朝阳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</w:t>
            </w: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外校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)(3)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澳门理工学院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2014-01-01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46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造型语言基础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齐鸣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齐鸣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上海交通大学出版社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2014-09-01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47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色彩与中国现代文学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尹成君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尹成君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北京语言大学出版社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2014-03-15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48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中国画材料技法研究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张宇辉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张宇辉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辽宁美术出版社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49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中国传统工笔人物画技法研究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张宇辉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张宇辉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辽宁美术出版社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2014-05-01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50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中华文明探微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-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中国书法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艺术学院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朱天曙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朱天曙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(3)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中国画报出版社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2014-06-01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51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中国方言民俗图典系列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第一辑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 xml:space="preserve"> 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北京方言民俗图典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语言科学院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刘晓海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刘晓海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语文出版社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52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中国方言民俗图典系列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·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第一辑绩溪方言民俗图典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语言科学院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赵日新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赵日新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语文出版社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2014-12-01</w:t>
            </w:r>
          </w:p>
        </w:tc>
      </w:tr>
      <w:tr w:rsidR="00771FE9" w:rsidRPr="00324390" w:rsidTr="00771FE9">
        <w:trPr>
          <w:trHeight w:hRule="exact" w:val="284"/>
        </w:trPr>
        <w:tc>
          <w:tcPr>
            <w:tcW w:w="465" w:type="dxa"/>
            <w:shd w:val="clear" w:color="auto" w:fill="auto"/>
            <w:noWrap/>
            <w:vAlign w:val="center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324390">
              <w:rPr>
                <w:rFonts w:ascii="宋体" w:eastAsia="宋体" w:hAnsi="宋体" w:cs="宋体" w:hint="eastAsia"/>
                <w:sz w:val="24"/>
                <w:szCs w:val="24"/>
              </w:rPr>
              <w:t>53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324390">
              <w:rPr>
                <w:rFonts w:ascii="宋体" w:eastAsia="宋体" w:hAnsi="宋体" w:cs="宋体" w:hint="eastAsia"/>
                <w:sz w:val="20"/>
                <w:szCs w:val="20"/>
              </w:rPr>
              <w:t>专著</w:t>
            </w:r>
          </w:p>
        </w:tc>
        <w:tc>
          <w:tcPr>
            <w:tcW w:w="29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基于语料库的外国人汉语句式习得研究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语言科学院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张宝林</w:t>
            </w:r>
          </w:p>
        </w:tc>
        <w:tc>
          <w:tcPr>
            <w:tcW w:w="1002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张宝林</w:t>
            </w:r>
            <w:r w:rsidRPr="00324390">
              <w:rPr>
                <w:rFonts w:ascii="Arial" w:eastAsia="宋体" w:hAnsi="Arial" w:cs="Arial"/>
                <w:sz w:val="20"/>
                <w:szCs w:val="20"/>
              </w:rPr>
              <w:t>(1)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中国书籍出版社</w:t>
            </w:r>
          </w:p>
        </w:tc>
        <w:tc>
          <w:tcPr>
            <w:tcW w:w="2116" w:type="dxa"/>
            <w:shd w:val="clear" w:color="auto" w:fill="auto"/>
            <w:noWrap/>
            <w:vAlign w:val="bottom"/>
            <w:hideMark/>
          </w:tcPr>
          <w:p w:rsidR="00ED0E15" w:rsidRPr="00324390" w:rsidRDefault="00ED0E15" w:rsidP="00ED0E15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324390">
              <w:rPr>
                <w:rFonts w:ascii="Arial" w:eastAsia="宋体" w:hAnsi="Arial" w:cs="Arial"/>
                <w:sz w:val="20"/>
                <w:szCs w:val="20"/>
              </w:rPr>
              <w:t>2014-12-20</w:t>
            </w:r>
          </w:p>
        </w:tc>
      </w:tr>
    </w:tbl>
    <w:p w:rsidR="00324390" w:rsidRDefault="00324390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page" w:horzAnchor="page" w:tblpX="538" w:tblpY="4996"/>
        <w:tblW w:w="10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0"/>
        <w:gridCol w:w="2159"/>
        <w:gridCol w:w="1728"/>
        <w:gridCol w:w="1440"/>
        <w:gridCol w:w="1153"/>
        <w:gridCol w:w="1873"/>
        <w:gridCol w:w="1440"/>
      </w:tblGrid>
      <w:tr w:rsidR="00DF4B4D" w:rsidRPr="00025BB3" w:rsidTr="00DF4B4D">
        <w:trPr>
          <w:trHeight w:hRule="exact" w:val="918"/>
        </w:trPr>
        <w:tc>
          <w:tcPr>
            <w:tcW w:w="10623" w:type="dxa"/>
            <w:gridSpan w:val="7"/>
            <w:shd w:val="clear" w:color="auto" w:fill="auto"/>
            <w:noWrap/>
            <w:vAlign w:val="center"/>
            <w:hideMark/>
          </w:tcPr>
          <w:p w:rsidR="00DF4B4D" w:rsidRPr="00DF4B4D" w:rsidRDefault="00DF4B4D" w:rsidP="00DF4B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36"/>
                <w:szCs w:val="36"/>
              </w:rPr>
            </w:pPr>
            <w:r w:rsidRPr="00DF4B4D">
              <w:rPr>
                <w:rFonts w:ascii="宋体" w:eastAsia="宋体" w:hAnsi="宋体" w:cs="宋体" w:hint="eastAsia"/>
                <w:b/>
                <w:sz w:val="36"/>
                <w:szCs w:val="36"/>
              </w:rPr>
              <w:t>2014年成果奖励（研究报告清单）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研究报告题目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采纳单位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所属单位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第一作者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所有作者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采纳时间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做好信访群体思想工作对策研究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中宣部思想政治研究所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人文社会科学学部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郑承军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郑承军,李秋实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2014-12-01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2013，流行语里的中国与世界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教育部语言文字信息管理司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信息科学学院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杨尔弘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杨尔弘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2014-12-12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通用规范汉字使用情况调查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教育部语言文字信息管理司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信息科学学院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杨尔弘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杨尔弘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2014-12-12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2014年浙江省公务员公共科目考试（A类\B类）试题分析报告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浙江省人事考试办公室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语言科学院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彭恒利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彭恒利,孔祥,曹德卿(学生),孙凯(学生)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2014-11-30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2014年国家公务员录用考试公共科目笔试分析报告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国家公务员局考试录用司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语言科学院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彭恒利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彭恒利,任杰,曹德卿(学生),孙凯(学生),尹梦嘉(学生),杨婷(学生),姜海霞(学生),杨丽萍(学生)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2014-09-30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2014年国家公务员录用考试行政职业能力测验作弊甄别报告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国家公务员局考试录用司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语言科学院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彭恒利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彭恒利,孔祥,任杰,石利斌(学生),吴可菲(学生),付媛(学生),张颖(学生),张弛(学生)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2014-01-10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7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国家执业药师资格考试试题分析研究报告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国家食品药品监督管理总局执业药师资格认证中心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语言科学院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孔祥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孔祥,张弛(学生),张玄(学生)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2014-12-02</w:t>
            </w:r>
          </w:p>
        </w:tc>
      </w:tr>
      <w:tr w:rsidR="00DF4B4D" w:rsidRPr="00025BB3" w:rsidTr="00DF4B4D">
        <w:trPr>
          <w:trHeight w:hRule="exact" w:val="918"/>
        </w:trPr>
        <w:tc>
          <w:tcPr>
            <w:tcW w:w="830" w:type="dxa"/>
            <w:shd w:val="clear" w:color="auto" w:fill="auto"/>
            <w:noWrap/>
            <w:vAlign w:val="center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8</w:t>
            </w:r>
          </w:p>
        </w:tc>
        <w:tc>
          <w:tcPr>
            <w:tcW w:w="215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“全国英语等级考试”分析报告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教育部考试中心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语言科学院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任杰</w:t>
            </w:r>
          </w:p>
        </w:tc>
        <w:tc>
          <w:tcPr>
            <w:tcW w:w="1873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任杰,闫萍(学生),孔祥,李蕊(外校),曹德卿(外校)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:rsidR="00771FE9" w:rsidRPr="00025BB3" w:rsidRDefault="00771FE9" w:rsidP="007E4C9A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025BB3">
              <w:rPr>
                <w:rFonts w:ascii="宋体" w:eastAsia="宋体" w:hAnsi="宋体" w:cs="宋体" w:hint="eastAsia"/>
                <w:sz w:val="24"/>
                <w:szCs w:val="24"/>
              </w:rPr>
              <w:t>2014-10-31</w:t>
            </w:r>
          </w:p>
        </w:tc>
      </w:tr>
    </w:tbl>
    <w:p w:rsidR="00324390" w:rsidRDefault="00324390" w:rsidP="00D31D50">
      <w:pPr>
        <w:spacing w:line="220" w:lineRule="atLeast"/>
        <w:rPr>
          <w:rFonts w:hint="eastAsia"/>
        </w:rPr>
      </w:pPr>
    </w:p>
    <w:p w:rsidR="00771FE9" w:rsidRDefault="00771FE9" w:rsidP="00D31D50">
      <w:pPr>
        <w:spacing w:line="220" w:lineRule="atLeast"/>
        <w:rPr>
          <w:rFonts w:hint="eastAsia"/>
        </w:rPr>
      </w:pPr>
    </w:p>
    <w:p w:rsidR="00771FE9" w:rsidRDefault="00771FE9" w:rsidP="00D31D50">
      <w:pPr>
        <w:spacing w:line="220" w:lineRule="atLeast"/>
        <w:rPr>
          <w:rFonts w:hint="eastAsia"/>
        </w:rPr>
      </w:pPr>
    </w:p>
    <w:tbl>
      <w:tblPr>
        <w:tblpPr w:leftFromText="180" w:rightFromText="180" w:vertAnchor="text" w:horzAnchor="margin" w:tblpXSpec="center" w:tblpY="646"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3"/>
        <w:gridCol w:w="2084"/>
        <w:gridCol w:w="1687"/>
        <w:gridCol w:w="1968"/>
        <w:gridCol w:w="1405"/>
        <w:gridCol w:w="1687"/>
        <w:gridCol w:w="1367"/>
      </w:tblGrid>
      <w:tr w:rsidR="00DF4B4D" w:rsidRPr="00247B91" w:rsidTr="00FD4965">
        <w:trPr>
          <w:trHeight w:hRule="exact" w:val="1125"/>
        </w:trPr>
        <w:tc>
          <w:tcPr>
            <w:tcW w:w="10610" w:type="dxa"/>
            <w:gridSpan w:val="7"/>
            <w:shd w:val="clear" w:color="auto" w:fill="auto"/>
            <w:vAlign w:val="center"/>
            <w:hideMark/>
          </w:tcPr>
          <w:p w:rsidR="00DF4B4D" w:rsidRPr="00DF4B4D" w:rsidRDefault="00DF4B4D" w:rsidP="00DF4B4D">
            <w:pPr>
              <w:adjustRightInd/>
              <w:snapToGrid/>
              <w:spacing w:after="0"/>
              <w:jc w:val="center"/>
              <w:rPr>
                <w:rFonts w:ascii="宋体" w:eastAsia="宋体" w:hAnsi="宋体" w:cs="宋体" w:hint="eastAsia"/>
                <w:b/>
                <w:sz w:val="44"/>
                <w:szCs w:val="44"/>
              </w:rPr>
            </w:pPr>
            <w:r w:rsidRPr="00DF4B4D">
              <w:rPr>
                <w:rFonts w:ascii="宋体" w:eastAsia="宋体" w:hAnsi="宋体" w:cs="宋体" w:hint="eastAsia"/>
                <w:b/>
                <w:sz w:val="44"/>
                <w:szCs w:val="44"/>
              </w:rPr>
              <w:lastRenderedPageBreak/>
              <w:t>2014年成果奖励（专利清单）</w:t>
            </w:r>
          </w:p>
        </w:tc>
      </w:tr>
      <w:tr w:rsidR="00DF4B4D" w:rsidRPr="00247B91" w:rsidTr="00FD4965">
        <w:trPr>
          <w:trHeight w:hRule="exact" w:val="1125"/>
        </w:trPr>
        <w:tc>
          <w:tcPr>
            <w:tcW w:w="413" w:type="dxa"/>
            <w:shd w:val="clear" w:color="auto" w:fill="auto"/>
            <w:vAlign w:val="center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2084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专利名称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所属单位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专利作者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专利类型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授权号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专利授权日期</w:t>
            </w:r>
          </w:p>
        </w:tc>
      </w:tr>
      <w:tr w:rsidR="00DF4B4D" w:rsidRPr="00247B91" w:rsidTr="00FD4965">
        <w:trPr>
          <w:trHeight w:hRule="exact" w:val="1125"/>
        </w:trPr>
        <w:tc>
          <w:tcPr>
            <w:tcW w:w="413" w:type="dxa"/>
            <w:shd w:val="clear" w:color="auto" w:fill="auto"/>
            <w:vAlign w:val="center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1</w:t>
            </w:r>
          </w:p>
        </w:tc>
        <w:tc>
          <w:tcPr>
            <w:tcW w:w="2084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 xml:space="preserve">一种汉语语音训练系统及汉语语音训练方法 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张劲松,孙悦(外校),解焱陆,曹文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发明专利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ZL201210436374.9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DF4B4D" w:rsidRPr="00247B91" w:rsidRDefault="00DF4B4D" w:rsidP="00247B91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47B91">
              <w:rPr>
                <w:rFonts w:ascii="Arial" w:eastAsia="宋体" w:hAnsi="Arial" w:cs="Arial"/>
                <w:sz w:val="20"/>
                <w:szCs w:val="20"/>
              </w:rPr>
              <w:t>2014-12-10</w:t>
            </w:r>
          </w:p>
        </w:tc>
      </w:tr>
      <w:tr w:rsidR="00DF4B4D" w:rsidRPr="00247B91" w:rsidTr="00FD4965">
        <w:trPr>
          <w:trHeight w:hRule="exact" w:val="1125"/>
        </w:trPr>
        <w:tc>
          <w:tcPr>
            <w:tcW w:w="413" w:type="dxa"/>
            <w:shd w:val="clear" w:color="auto" w:fill="auto"/>
            <w:vAlign w:val="center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2</w:t>
            </w:r>
          </w:p>
        </w:tc>
        <w:tc>
          <w:tcPr>
            <w:tcW w:w="2084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汉语教学语音合成方法及装置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解焱陆,张劲松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发明专利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ZL 2012 1 0207692.8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47B91">
              <w:rPr>
                <w:rFonts w:ascii="Arial" w:eastAsia="宋体" w:hAnsi="Arial" w:cs="Arial"/>
                <w:sz w:val="20"/>
                <w:szCs w:val="20"/>
              </w:rPr>
              <w:t>2014-07-09</w:t>
            </w:r>
          </w:p>
        </w:tc>
      </w:tr>
      <w:tr w:rsidR="00DF4B4D" w:rsidRPr="00247B91" w:rsidTr="00FD4965">
        <w:trPr>
          <w:trHeight w:hRule="exact" w:val="1125"/>
        </w:trPr>
        <w:tc>
          <w:tcPr>
            <w:tcW w:w="413" w:type="dxa"/>
            <w:shd w:val="clear" w:color="auto" w:fill="auto"/>
            <w:vAlign w:val="center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jc w:val="right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3</w:t>
            </w:r>
          </w:p>
        </w:tc>
        <w:tc>
          <w:tcPr>
            <w:tcW w:w="2084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一种基于协同训练的垃圾邮件过滤方法和装置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信息科学学院</w:t>
            </w:r>
          </w:p>
        </w:tc>
        <w:tc>
          <w:tcPr>
            <w:tcW w:w="1968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徐燕,邱泳钦(学生),李丹(学生),周美林(学生)</w:t>
            </w:r>
          </w:p>
        </w:tc>
        <w:tc>
          <w:tcPr>
            <w:tcW w:w="1405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发明专利</w:t>
            </w:r>
          </w:p>
        </w:tc>
        <w:tc>
          <w:tcPr>
            <w:tcW w:w="1687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宋体" w:eastAsia="宋体" w:hAnsi="宋体" w:cs="宋体"/>
                <w:sz w:val="20"/>
                <w:szCs w:val="20"/>
              </w:rPr>
            </w:pPr>
            <w:r w:rsidRPr="00247B91">
              <w:rPr>
                <w:rFonts w:ascii="宋体" w:eastAsia="宋体" w:hAnsi="宋体" w:cs="宋体" w:hint="eastAsia"/>
                <w:sz w:val="20"/>
                <w:szCs w:val="20"/>
              </w:rPr>
              <w:t>ZL 2011 1 0369697.6</w:t>
            </w:r>
          </w:p>
        </w:tc>
        <w:tc>
          <w:tcPr>
            <w:tcW w:w="1367" w:type="dxa"/>
            <w:shd w:val="clear" w:color="auto" w:fill="auto"/>
            <w:vAlign w:val="bottom"/>
            <w:hideMark/>
          </w:tcPr>
          <w:p w:rsidR="00DF4B4D" w:rsidRPr="00247B91" w:rsidRDefault="00DF4B4D" w:rsidP="00DF4B4D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247B91">
              <w:rPr>
                <w:rFonts w:ascii="Arial" w:eastAsia="宋体" w:hAnsi="Arial" w:cs="Arial"/>
                <w:sz w:val="20"/>
                <w:szCs w:val="20"/>
              </w:rPr>
              <w:t>2014-04-09</w:t>
            </w:r>
          </w:p>
        </w:tc>
      </w:tr>
    </w:tbl>
    <w:p w:rsidR="00247B91" w:rsidRDefault="00247B91" w:rsidP="00D31D50">
      <w:pPr>
        <w:spacing w:line="220" w:lineRule="atLeast"/>
        <w:rPr>
          <w:rFonts w:hint="eastAsia"/>
        </w:rPr>
      </w:pPr>
    </w:p>
    <w:p w:rsidR="006B6CBF" w:rsidRDefault="006B6CBF" w:rsidP="00D31D50">
      <w:pPr>
        <w:spacing w:line="220" w:lineRule="atLeast"/>
        <w:rPr>
          <w:rFonts w:hint="eastAsia"/>
        </w:rPr>
      </w:pPr>
    </w:p>
    <w:p w:rsidR="00247B91" w:rsidRDefault="00247B91" w:rsidP="00D31D50">
      <w:pPr>
        <w:spacing w:line="220" w:lineRule="atLeast"/>
        <w:rPr>
          <w:rFonts w:hint="eastAsia"/>
        </w:rPr>
      </w:pPr>
    </w:p>
    <w:sectPr w:rsidR="00247B91" w:rsidSect="004E1E5F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3FB" w:rsidRDefault="001713FB" w:rsidP="004E1E5F">
      <w:pPr>
        <w:spacing w:after="0"/>
      </w:pPr>
      <w:r>
        <w:separator/>
      </w:r>
    </w:p>
  </w:endnote>
  <w:endnote w:type="continuationSeparator" w:id="0">
    <w:p w:rsidR="001713FB" w:rsidRDefault="001713FB" w:rsidP="004E1E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3FB" w:rsidRDefault="001713FB" w:rsidP="004E1E5F">
      <w:pPr>
        <w:spacing w:after="0"/>
      </w:pPr>
      <w:r>
        <w:separator/>
      </w:r>
    </w:p>
  </w:footnote>
  <w:footnote w:type="continuationSeparator" w:id="0">
    <w:p w:rsidR="001713FB" w:rsidRDefault="001713FB" w:rsidP="004E1E5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5BB3"/>
    <w:rsid w:val="0015168D"/>
    <w:rsid w:val="001713FB"/>
    <w:rsid w:val="00247B91"/>
    <w:rsid w:val="002B0D49"/>
    <w:rsid w:val="00323B43"/>
    <w:rsid w:val="00324390"/>
    <w:rsid w:val="003D37D8"/>
    <w:rsid w:val="00426133"/>
    <w:rsid w:val="004358AB"/>
    <w:rsid w:val="004E1E5F"/>
    <w:rsid w:val="005A101E"/>
    <w:rsid w:val="005B2B67"/>
    <w:rsid w:val="006B6CBF"/>
    <w:rsid w:val="00771FE9"/>
    <w:rsid w:val="007E4C9A"/>
    <w:rsid w:val="008B7726"/>
    <w:rsid w:val="00CD448D"/>
    <w:rsid w:val="00D31D50"/>
    <w:rsid w:val="00DF4B4D"/>
    <w:rsid w:val="00E856E5"/>
    <w:rsid w:val="00ED0E15"/>
    <w:rsid w:val="00F32FFB"/>
    <w:rsid w:val="00FD4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1E5F"/>
    <w:rPr>
      <w:color w:val="800080"/>
      <w:u w:val="single"/>
    </w:rPr>
  </w:style>
  <w:style w:type="paragraph" w:customStyle="1" w:styleId="font5">
    <w:name w:val="font5"/>
    <w:basedOn w:val="a"/>
    <w:rsid w:val="004E1E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0"/>
      <w:szCs w:val="20"/>
    </w:rPr>
  </w:style>
  <w:style w:type="paragraph" w:customStyle="1" w:styleId="font6">
    <w:name w:val="font6"/>
    <w:basedOn w:val="a"/>
    <w:rsid w:val="004E1E5F"/>
    <w:pPr>
      <w:adjustRightInd/>
      <w:snapToGrid/>
      <w:spacing w:before="100" w:beforeAutospacing="1" w:after="100" w:afterAutospacing="1"/>
    </w:pPr>
    <w:rPr>
      <w:rFonts w:ascii="Arial" w:eastAsia="宋体" w:hAnsi="Arial" w:cs="Arial"/>
      <w:sz w:val="20"/>
      <w:szCs w:val="20"/>
    </w:rPr>
  </w:style>
  <w:style w:type="paragraph" w:customStyle="1" w:styleId="font7">
    <w:name w:val="font7"/>
    <w:basedOn w:val="a"/>
    <w:rsid w:val="004E1E5F"/>
    <w:pPr>
      <w:adjustRightInd/>
      <w:snapToGrid/>
      <w:spacing w:before="100" w:beforeAutospacing="1" w:after="100" w:afterAutospacing="1"/>
    </w:pPr>
    <w:rPr>
      <w:rFonts w:ascii="MS Gothic" w:eastAsia="MS Gothic" w:hAnsi="MS Gothic" w:cs="宋体"/>
      <w:sz w:val="20"/>
      <w:szCs w:val="20"/>
    </w:rPr>
  </w:style>
  <w:style w:type="paragraph" w:customStyle="1" w:styleId="font8">
    <w:name w:val="font8"/>
    <w:basedOn w:val="a"/>
    <w:rsid w:val="004E1E5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xl65">
    <w:name w:val="xl65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66">
    <w:name w:val="xl66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67">
    <w:name w:val="xl67"/>
    <w:basedOn w:val="a"/>
    <w:rsid w:val="004E1E5F"/>
    <w:pP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68">
    <w:name w:val="xl68"/>
    <w:basedOn w:val="a"/>
    <w:rsid w:val="004E1E5F"/>
    <w:pPr>
      <w:shd w:val="clear" w:color="000000" w:fill="FFFF00"/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69">
    <w:name w:val="xl69"/>
    <w:basedOn w:val="a"/>
    <w:rsid w:val="004E1E5F"/>
    <w:pPr>
      <w:shd w:val="clear" w:color="000000" w:fill="FFFF99"/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0">
    <w:name w:val="xl70"/>
    <w:basedOn w:val="a"/>
    <w:rsid w:val="004E1E5F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71">
    <w:name w:val="xl71"/>
    <w:basedOn w:val="a"/>
    <w:rsid w:val="004E1E5F"/>
    <w:pPr>
      <w:pBdr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2">
    <w:name w:val="xl72"/>
    <w:basedOn w:val="a"/>
    <w:rsid w:val="004E1E5F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3">
    <w:name w:val="xl73"/>
    <w:basedOn w:val="a"/>
    <w:rsid w:val="004E1E5F"/>
    <w:pPr>
      <w:pBdr>
        <w:top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4">
    <w:name w:val="xl74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75">
    <w:name w:val="xl75"/>
    <w:basedOn w:val="a"/>
    <w:rsid w:val="004E1E5F"/>
    <w:pPr>
      <w:pBdr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6">
    <w:name w:val="xl76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7">
    <w:name w:val="xl77"/>
    <w:basedOn w:val="a"/>
    <w:rsid w:val="004E1E5F"/>
    <w:pPr>
      <w:pBdr>
        <w:top w:val="single" w:sz="4" w:space="0" w:color="auto"/>
        <w:left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78">
    <w:name w:val="xl78"/>
    <w:basedOn w:val="a"/>
    <w:rsid w:val="004E1E5F"/>
    <w:pPr>
      <w:pBdr>
        <w:top w:val="single" w:sz="4" w:space="0" w:color="auto"/>
        <w:left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79">
    <w:name w:val="xl79"/>
    <w:basedOn w:val="a"/>
    <w:rsid w:val="004E1E5F"/>
    <w:pPr>
      <w:adjustRightInd/>
      <w:snapToGrid/>
      <w:spacing w:before="100" w:beforeAutospacing="1" w:after="100" w:afterAutospacing="1"/>
      <w:textAlignment w:val="bottom"/>
    </w:pPr>
    <w:rPr>
      <w:rFonts w:ascii="宋体" w:eastAsia="宋体" w:hAnsi="宋体" w:cs="宋体"/>
      <w:sz w:val="20"/>
      <w:szCs w:val="20"/>
    </w:rPr>
  </w:style>
  <w:style w:type="paragraph" w:customStyle="1" w:styleId="xl80">
    <w:name w:val="xl80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81">
    <w:name w:val="xl81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82">
    <w:name w:val="xl82"/>
    <w:basedOn w:val="a"/>
    <w:rsid w:val="004E1E5F"/>
    <w:pPr>
      <w:pBdr>
        <w:top w:val="single" w:sz="4" w:space="0" w:color="auto"/>
        <w:left w:val="single" w:sz="4" w:space="0" w:color="auto"/>
        <w:bottom w:val="single" w:sz="4" w:space="0" w:color="auto"/>
      </w:pBdr>
      <w:adjustRightInd/>
      <w:snapToGrid/>
      <w:spacing w:before="100" w:beforeAutospacing="1" w:after="100" w:afterAutospacing="1"/>
      <w:textAlignment w:val="bottom"/>
    </w:pPr>
    <w:rPr>
      <w:rFonts w:ascii="Arial" w:eastAsia="宋体" w:hAnsi="Arial" w:cs="Arial"/>
      <w:sz w:val="20"/>
      <w:szCs w:val="20"/>
    </w:rPr>
  </w:style>
  <w:style w:type="paragraph" w:customStyle="1" w:styleId="xl83">
    <w:name w:val="xl83"/>
    <w:basedOn w:val="a"/>
    <w:rsid w:val="004E1E5F"/>
    <w:pPr>
      <w:adjustRightInd/>
      <w:snapToGrid/>
      <w:spacing w:before="100" w:beforeAutospacing="1" w:after="100" w:afterAutospacing="1"/>
      <w:jc w:val="center"/>
      <w:textAlignment w:val="bottom"/>
    </w:pPr>
    <w:rPr>
      <w:rFonts w:ascii="方正小标宋简体" w:eastAsia="方正小标宋简体" w:hAnsi="宋体" w:cs="宋体"/>
      <w:sz w:val="32"/>
      <w:szCs w:val="32"/>
    </w:rPr>
  </w:style>
  <w:style w:type="paragraph" w:customStyle="1" w:styleId="xl84">
    <w:name w:val="xl84"/>
    <w:basedOn w:val="a"/>
    <w:rsid w:val="004E1E5F"/>
    <w:pPr>
      <w:adjustRightInd/>
      <w:snapToGrid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4E1E5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E1E5F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E1E5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E1E5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3349</Words>
  <Characters>19090</Characters>
  <Application>Microsoft Office Word</Application>
  <DocSecurity>0</DocSecurity>
  <Lines>159</Lines>
  <Paragraphs>44</Paragraphs>
  <ScaleCrop>false</ScaleCrop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28</cp:revision>
  <dcterms:created xsi:type="dcterms:W3CDTF">2008-09-11T17:20:00Z</dcterms:created>
  <dcterms:modified xsi:type="dcterms:W3CDTF">2016-05-13T08:38:00Z</dcterms:modified>
</cp:coreProperties>
</file>